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D75" w14:textId="77777777" w:rsidR="00075256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Undervisningsbeskrivelse 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140D816B" w:rsidR="0094366B" w:rsidRPr="00E94DCB" w:rsidRDefault="00903B21" w:rsidP="00690A7B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Sommer 20</w:t>
            </w:r>
            <w:r w:rsidR="00E46460">
              <w:rPr>
                <w:rFonts w:ascii="Arial" w:hAnsi="Arial" w:cs="Arial"/>
              </w:rPr>
              <w:t>2</w:t>
            </w:r>
            <w:r w:rsidR="00F27CED">
              <w:rPr>
                <w:rFonts w:ascii="Arial" w:hAnsi="Arial" w:cs="Arial"/>
              </w:rPr>
              <w:t>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EUC Nordvest/Thisted handelsgymnasium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7F0D069E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39711C">
              <w:rPr>
                <w:rFonts w:ascii="Arial" w:hAnsi="Arial" w:cs="Arial"/>
              </w:rPr>
              <w:t>A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2A2173B7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Pia Lynggaard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31FF535D" w:rsidR="0094366B" w:rsidRPr="00E94DCB" w:rsidRDefault="00E46460" w:rsidP="009759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5100">
              <w:rPr>
                <w:rFonts w:ascii="Arial" w:hAnsi="Arial" w:cs="Arial"/>
              </w:rPr>
              <w:t>gt33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7777777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>Oversigt over gennemførte undervisningsforløb</w:t>
      </w:r>
      <w:bookmarkEnd w:id="0"/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E94DCB" w14:paraId="488BFA2B" w14:textId="77777777" w:rsidTr="00244130">
        <w:tc>
          <w:tcPr>
            <w:tcW w:w="1129" w:type="dxa"/>
          </w:tcPr>
          <w:p w14:paraId="1C1F12C9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499" w:type="dxa"/>
          </w:tcPr>
          <w:p w14:paraId="6F20633C" w14:textId="1258F10A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interne forhold</w:t>
            </w:r>
          </w:p>
        </w:tc>
      </w:tr>
      <w:tr w:rsidR="00075256" w:rsidRPr="00E94DCB" w14:paraId="6AE2A297" w14:textId="77777777" w:rsidTr="00244130">
        <w:tc>
          <w:tcPr>
            <w:tcW w:w="1129" w:type="dxa"/>
          </w:tcPr>
          <w:p w14:paraId="3D0929C0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99" w:type="dxa"/>
          </w:tcPr>
          <w:p w14:paraId="23937455" w14:textId="1E00CC0F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eksterne forhold</w:t>
            </w:r>
          </w:p>
        </w:tc>
      </w:tr>
      <w:tr w:rsidR="00075256" w:rsidRPr="00E94DCB" w14:paraId="6E25BFE7" w14:textId="77777777" w:rsidTr="00244130">
        <w:tc>
          <w:tcPr>
            <w:tcW w:w="1129" w:type="dxa"/>
          </w:tcPr>
          <w:p w14:paraId="13846029" w14:textId="5BED2482" w:rsidR="00075256" w:rsidRPr="00E94DCB" w:rsidRDefault="00E963C5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3</w:t>
            </w:r>
          </w:p>
        </w:tc>
        <w:tc>
          <w:tcPr>
            <w:tcW w:w="8499" w:type="dxa"/>
          </w:tcPr>
          <w:p w14:paraId="5869CE8C" w14:textId="0ED33230" w:rsidR="00075256" w:rsidRPr="00E94DCB" w:rsidRDefault="000A0EC7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</w:t>
            </w:r>
          </w:p>
        </w:tc>
      </w:tr>
      <w:tr w:rsidR="00075256" w:rsidRPr="00E94DCB" w14:paraId="252DF25A" w14:textId="77777777" w:rsidTr="00244130">
        <w:tc>
          <w:tcPr>
            <w:tcW w:w="1129" w:type="dxa"/>
          </w:tcPr>
          <w:p w14:paraId="393FE21A" w14:textId="6714A014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4</w:t>
            </w:r>
          </w:p>
        </w:tc>
        <w:tc>
          <w:tcPr>
            <w:tcW w:w="8499" w:type="dxa"/>
          </w:tcPr>
          <w:p w14:paraId="62D1C98C" w14:textId="459FD1E6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Segmentering, målgruppevalg og positionering</w:t>
            </w: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1046F72A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5</w:t>
            </w:r>
          </w:p>
        </w:tc>
        <w:tc>
          <w:tcPr>
            <w:tcW w:w="8499" w:type="dxa"/>
          </w:tcPr>
          <w:p w14:paraId="0498B773" w14:textId="69715481" w:rsidR="00075256" w:rsidRPr="00E10EAB" w:rsidRDefault="00482A59" w:rsidP="00F9369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Marketingmix</w:t>
            </w:r>
            <w:r w:rsidR="00E10EAB">
              <w:rPr>
                <w:rFonts w:ascii="Arial" w:hAnsi="Arial" w:cs="Arial"/>
              </w:rPr>
              <w:t xml:space="preserve"> </w:t>
            </w:r>
          </w:p>
        </w:tc>
      </w:tr>
      <w:tr w:rsidR="00075256" w:rsidRPr="00E94DCB" w14:paraId="00770DB2" w14:textId="77777777" w:rsidTr="00244130">
        <w:tc>
          <w:tcPr>
            <w:tcW w:w="1129" w:type="dxa"/>
          </w:tcPr>
          <w:p w14:paraId="49F496FA" w14:textId="41402820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6</w:t>
            </w:r>
          </w:p>
        </w:tc>
        <w:tc>
          <w:tcPr>
            <w:tcW w:w="8499" w:type="dxa"/>
          </w:tcPr>
          <w:p w14:paraId="4750C3DF" w14:textId="50E5D192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</w:t>
            </w:r>
            <w:r w:rsidR="00F27CED">
              <w:rPr>
                <w:rFonts w:ascii="Arial" w:hAnsi="Arial" w:cs="Arial"/>
              </w:rPr>
              <w:t>e</w:t>
            </w:r>
          </w:p>
        </w:tc>
      </w:tr>
      <w:tr w:rsidR="00075256" w:rsidRPr="00E94DCB" w14:paraId="2399EC13" w14:textId="77777777" w:rsidTr="00244130">
        <w:tc>
          <w:tcPr>
            <w:tcW w:w="1129" w:type="dxa"/>
          </w:tcPr>
          <w:p w14:paraId="7255044F" w14:textId="4AAF01C8" w:rsidR="00075256" w:rsidRPr="00E94DCB" w:rsidRDefault="00B3589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7</w:t>
            </w:r>
          </w:p>
        </w:tc>
        <w:tc>
          <w:tcPr>
            <w:tcW w:w="8499" w:type="dxa"/>
          </w:tcPr>
          <w:p w14:paraId="42932FB4" w14:textId="6987C77D" w:rsidR="00075256" w:rsidRPr="00E10EAB" w:rsidRDefault="00B35899" w:rsidP="0065779C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Internationalisering</w:t>
            </w:r>
            <w:r w:rsidR="00E10EAB">
              <w:rPr>
                <w:rFonts w:ascii="Arial" w:hAnsi="Arial" w:cs="Arial"/>
              </w:rPr>
              <w:t xml:space="preserve"> </w:t>
            </w:r>
          </w:p>
        </w:tc>
      </w:tr>
      <w:tr w:rsidR="00075256" w:rsidRPr="00E94DCB" w14:paraId="2E63E3BC" w14:textId="77777777" w:rsidTr="00244130">
        <w:tc>
          <w:tcPr>
            <w:tcW w:w="1129" w:type="dxa"/>
          </w:tcPr>
          <w:p w14:paraId="49B92F34" w14:textId="3091AB8F" w:rsidR="00075256" w:rsidRPr="00E94DCB" w:rsidRDefault="001826D8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8</w:t>
            </w:r>
          </w:p>
        </w:tc>
        <w:tc>
          <w:tcPr>
            <w:tcW w:w="8499" w:type="dxa"/>
          </w:tcPr>
          <w:p w14:paraId="6054C058" w14:textId="1BF25498" w:rsidR="00075256" w:rsidRPr="00E94DCB" w:rsidRDefault="003E36D4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Tværgående forløb</w:t>
            </w:r>
          </w:p>
        </w:tc>
      </w:tr>
      <w:tr w:rsidR="00075256" w:rsidRPr="00E94DCB" w14:paraId="328B4ACD" w14:textId="77777777" w:rsidTr="00244130">
        <w:tc>
          <w:tcPr>
            <w:tcW w:w="1129" w:type="dxa"/>
          </w:tcPr>
          <w:p w14:paraId="49246F20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6E20A2E6" w14:textId="77777777" w:rsidTr="00244130">
        <w:tc>
          <w:tcPr>
            <w:tcW w:w="1129" w:type="dxa"/>
          </w:tcPr>
          <w:p w14:paraId="24C16F5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9E7E30F" w14:textId="77777777" w:rsidTr="00244130">
        <w:tc>
          <w:tcPr>
            <w:tcW w:w="1129" w:type="dxa"/>
          </w:tcPr>
          <w:p w14:paraId="751653C7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77777777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1C8994EA" w14:textId="77777777" w:rsidR="00BB22F1" w:rsidRPr="00E94DCB" w:rsidRDefault="00075256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52295BE" w14:textId="77777777" w:rsidR="00BB22F1" w:rsidRPr="00E94DCB" w:rsidRDefault="00BB22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656"/>
      </w:tblGrid>
      <w:tr w:rsidR="004B4443" w:rsidRPr="00E94DCB" w14:paraId="192A47FD" w14:textId="77777777" w:rsidTr="007F1927">
        <w:tc>
          <w:tcPr>
            <w:tcW w:w="0" w:type="auto"/>
          </w:tcPr>
          <w:p w14:paraId="7AD797D3" w14:textId="77777777" w:rsidR="008B75EF" w:rsidRPr="00E94DCB" w:rsidRDefault="004B4443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  <w:p w14:paraId="3BE878E2" w14:textId="77777777" w:rsidR="004B4443" w:rsidRPr="00E94DCB" w:rsidRDefault="004B4443" w:rsidP="00690A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56" w:type="dxa"/>
          </w:tcPr>
          <w:p w14:paraId="103210A3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interne forhold:</w:t>
            </w:r>
          </w:p>
          <w:p w14:paraId="60723A0F" w14:textId="1C512415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4EF34833" w14:textId="77777777" w:rsidTr="007F1927">
        <w:tc>
          <w:tcPr>
            <w:tcW w:w="0" w:type="auto"/>
          </w:tcPr>
          <w:p w14:paraId="06187607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5656" w:type="dxa"/>
          </w:tcPr>
          <w:p w14:paraId="47170E4E" w14:textId="173E92AA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Systime, Marketing, kap. 2</w:t>
            </w:r>
          </w:p>
          <w:p w14:paraId="5116C791" w14:textId="1023C3B1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Virksomhedskarakteristik</w:t>
            </w:r>
          </w:p>
          <w:p w14:paraId="71F2EAD4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Konkurrencedygtighed</w:t>
            </w:r>
          </w:p>
          <w:p w14:paraId="0F27A91A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Forretningsmodeller</w:t>
            </w:r>
          </w:p>
          <w:p w14:paraId="7F8EF513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 xml:space="preserve">Business Model </w:t>
            </w:r>
            <w:proofErr w:type="spellStart"/>
            <w:r w:rsidRPr="00E94DCB">
              <w:rPr>
                <w:rFonts w:ascii="Arial" w:eastAsia="Cambria" w:hAnsi="Arial" w:cs="Arial"/>
              </w:rPr>
              <w:t>Canvas</w:t>
            </w:r>
            <w:proofErr w:type="spellEnd"/>
          </w:p>
          <w:p w14:paraId="2A5CE7AB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Værdikæder</w:t>
            </w:r>
          </w:p>
          <w:p w14:paraId="49305812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SW-opstilling</w:t>
            </w:r>
          </w:p>
          <w:p w14:paraId="7115087B" w14:textId="7C37E0B5" w:rsidR="000B4186" w:rsidRPr="00E94DCB" w:rsidRDefault="000B4186" w:rsidP="007F1927">
            <w:pPr>
              <w:pStyle w:val="Listeafsnit"/>
              <w:rPr>
                <w:rFonts w:ascii="Arial" w:hAnsi="Arial" w:cs="Arial"/>
              </w:rPr>
            </w:pPr>
          </w:p>
        </w:tc>
      </w:tr>
      <w:tr w:rsidR="004B4443" w:rsidRPr="00E94DCB" w14:paraId="02FAFEE8" w14:textId="77777777" w:rsidTr="007F1927">
        <w:tc>
          <w:tcPr>
            <w:tcW w:w="0" w:type="auto"/>
          </w:tcPr>
          <w:p w14:paraId="4E802968" w14:textId="4A3F0466" w:rsidR="004B4443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5656" w:type="dxa"/>
          </w:tcPr>
          <w:p w14:paraId="25C1482F" w14:textId="491F82DA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3DF71F8D" w14:textId="77777777" w:rsidTr="007F1927">
        <w:tc>
          <w:tcPr>
            <w:tcW w:w="0" w:type="auto"/>
          </w:tcPr>
          <w:p w14:paraId="7211B6DC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5656" w:type="dxa"/>
          </w:tcPr>
          <w:p w14:paraId="14EBA740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 kunne: </w:t>
            </w:r>
          </w:p>
          <w:p w14:paraId="2F7BF488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4160C2A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8195EE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059DD7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292F8FF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B6740C0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3C6D571" w14:textId="52BA9F45" w:rsidR="007F1927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</w:tc>
      </w:tr>
      <w:tr w:rsidR="004B4443" w:rsidRPr="00E94DCB" w14:paraId="3C63CF4B" w14:textId="77777777" w:rsidTr="007F1927">
        <w:tc>
          <w:tcPr>
            <w:tcW w:w="0" w:type="auto"/>
          </w:tcPr>
          <w:p w14:paraId="4C823359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5656" w:type="dxa"/>
          </w:tcPr>
          <w:p w14:paraId="05FE96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2D5E83E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333B5CB4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0760387D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83A2268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946C1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2A6FB8EB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  <w:p w14:paraId="42C93785" w14:textId="4FE6CFF4" w:rsidR="004B4443" w:rsidRPr="00E94DCB" w:rsidRDefault="004B4443" w:rsidP="007F1927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5C145240" w14:textId="77777777" w:rsidR="00235BD9" w:rsidRPr="00E94DCB" w:rsidRDefault="00235BD9">
      <w:pPr>
        <w:rPr>
          <w:rFonts w:ascii="Arial" w:hAnsi="Arial" w:cs="Arial"/>
        </w:rPr>
      </w:pPr>
    </w:p>
    <w:p w14:paraId="12A45192" w14:textId="7DD47914" w:rsidR="00235BD9" w:rsidRDefault="00235BD9" w:rsidP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5B35FFEE" w14:textId="26A93E1E" w:rsidR="00482A59" w:rsidRDefault="00482A59" w:rsidP="00235BD9">
      <w:pPr>
        <w:rPr>
          <w:rFonts w:ascii="Arial" w:hAnsi="Arial" w:cs="Arial"/>
        </w:rPr>
      </w:pPr>
    </w:p>
    <w:p w14:paraId="45C0C590" w14:textId="77777777" w:rsidR="00482A59" w:rsidRPr="00E94DCB" w:rsidRDefault="00482A59" w:rsidP="00235BD9">
      <w:pPr>
        <w:rPr>
          <w:rFonts w:ascii="Arial" w:hAnsi="Arial" w:cs="Arial"/>
        </w:rPr>
      </w:pPr>
    </w:p>
    <w:p w14:paraId="44DA0C3B" w14:textId="77777777" w:rsidR="00235BD9" w:rsidRPr="00E94DCB" w:rsidRDefault="00235BD9" w:rsidP="00235BD9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>Beskrivelse af det enkelte undervisningsforløb (1 skema for hvert forløb)</w:t>
      </w:r>
    </w:p>
    <w:p w14:paraId="7C140421" w14:textId="77777777" w:rsidR="00235BD9" w:rsidRPr="00E94DCB" w:rsidRDefault="00235BD9" w:rsidP="00235B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235BD9" w:rsidRPr="00E94DCB" w14:paraId="3123ABD4" w14:textId="77777777" w:rsidTr="0065779C">
        <w:tc>
          <w:tcPr>
            <w:tcW w:w="0" w:type="auto"/>
          </w:tcPr>
          <w:p w14:paraId="26EF57E2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  <w:p w14:paraId="470B302C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7068A9B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eksterne forhold:</w:t>
            </w:r>
          </w:p>
          <w:p w14:paraId="1343F53C" w14:textId="0E9F736B" w:rsidR="00235BD9" w:rsidRPr="00E94DCB" w:rsidRDefault="00235BD9" w:rsidP="007F19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35BD9" w:rsidRPr="00E94DCB" w14:paraId="779614F8" w14:textId="77777777" w:rsidTr="0065779C">
        <w:tc>
          <w:tcPr>
            <w:tcW w:w="0" w:type="auto"/>
          </w:tcPr>
          <w:p w14:paraId="4083C439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40B948A2" w14:textId="60B9CA27" w:rsidR="00450CCA" w:rsidRPr="00E94DCB" w:rsidRDefault="00520F02" w:rsidP="0045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3-7</w:t>
            </w:r>
          </w:p>
          <w:p w14:paraId="1F2451C2" w14:textId="77777777" w:rsidR="00450CCA" w:rsidRPr="00E94DCB" w:rsidRDefault="00450CCA" w:rsidP="00450CCA">
            <w:pPr>
              <w:rPr>
                <w:rFonts w:ascii="Arial" w:hAnsi="Arial" w:cs="Arial"/>
                <w:u w:val="single"/>
              </w:rPr>
            </w:pPr>
            <w:r w:rsidRPr="00E94DCB">
              <w:rPr>
                <w:rFonts w:ascii="Arial" w:hAnsi="Arial" w:cs="Arial"/>
                <w:u w:val="single"/>
              </w:rPr>
              <w:t>Kernestof:</w:t>
            </w:r>
          </w:p>
          <w:p w14:paraId="65E04012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proofErr w:type="spellStart"/>
            <w:r w:rsidRPr="00E94DCB">
              <w:rPr>
                <w:rFonts w:ascii="Arial" w:eastAsia="Cambria" w:hAnsi="Arial" w:cs="Arial"/>
                <w:b/>
              </w:rPr>
              <w:t>Omverdensforhold</w:t>
            </w:r>
            <w:proofErr w:type="spellEnd"/>
            <w:r w:rsidRPr="00E94DCB">
              <w:rPr>
                <w:rFonts w:ascii="Arial" w:eastAsia="Cambria" w:hAnsi="Arial" w:cs="Arial"/>
                <w:b/>
              </w:rPr>
              <w:t>:</w:t>
            </w:r>
          </w:p>
          <w:p w14:paraId="6706EE2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proofErr w:type="spellStart"/>
            <w:r w:rsidRPr="00E94DCB">
              <w:rPr>
                <w:rFonts w:ascii="Arial" w:eastAsia="Cambria" w:hAnsi="Arial" w:cs="Arial"/>
              </w:rPr>
              <w:t>Omverdensmodellen</w:t>
            </w:r>
            <w:proofErr w:type="spellEnd"/>
          </w:p>
          <w:p w14:paraId="0FEBF39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OT-opstilling</w:t>
            </w:r>
          </w:p>
          <w:p w14:paraId="69ECA70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Muligheds- og trusselsmatrix</w:t>
            </w:r>
          </w:p>
          <w:p w14:paraId="36D0496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PESTEL-analyse</w:t>
            </w:r>
          </w:p>
          <w:p w14:paraId="6F9BCA8E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Konkurrenceforhold:</w:t>
            </w:r>
          </w:p>
          <w:p w14:paraId="46B68BE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Markedskarakteristika</w:t>
            </w:r>
          </w:p>
          <w:p w14:paraId="64218FA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Konsument- og producentmarkedet</w:t>
            </w:r>
          </w:p>
          <w:p w14:paraId="7690F419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Konkurrentidentifikation</w:t>
            </w:r>
          </w:p>
          <w:p w14:paraId="31F15BA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Markedsandel og præferencer</w:t>
            </w:r>
          </w:p>
          <w:p w14:paraId="1355867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Konkurrencemæssige positioner</w:t>
            </w:r>
          </w:p>
          <w:p w14:paraId="5314153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Konkurrentanalyse</w:t>
            </w:r>
          </w:p>
          <w:p w14:paraId="447EA93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Brancheforhold:</w:t>
            </w:r>
          </w:p>
          <w:p w14:paraId="4A2F3CD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Branchekarakteristik</w:t>
            </w:r>
          </w:p>
          <w:p w14:paraId="113EAA8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Brancheanalyse</w:t>
            </w:r>
          </w:p>
          <w:p w14:paraId="2C1FBD8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  <w:b/>
              </w:rPr>
              <w:t>Købsadfærd på konsumentmarkedet:</w:t>
            </w:r>
          </w:p>
          <w:p w14:paraId="58B6B36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SOR-modellen</w:t>
            </w:r>
          </w:p>
          <w:p w14:paraId="740CEAE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Behov</w:t>
            </w:r>
          </w:p>
          <w:p w14:paraId="2E9B94A1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Købemotiver</w:t>
            </w:r>
          </w:p>
          <w:p w14:paraId="21A1A4B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Købstype og købsadfærdstyper</w:t>
            </w:r>
          </w:p>
          <w:p w14:paraId="51385A6B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Køberoller</w:t>
            </w:r>
          </w:p>
          <w:p w14:paraId="79F18A38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Beslutningsprocessen</w:t>
            </w:r>
          </w:p>
          <w:p w14:paraId="570F0D89" w14:textId="77777777" w:rsidR="00235BD9" w:rsidRDefault="003D3110" w:rsidP="00633796">
            <w:pPr>
              <w:rPr>
                <w:rFonts w:ascii="Arial" w:eastAsia="Cambria" w:hAnsi="Arial" w:cs="Arial"/>
              </w:rPr>
            </w:pPr>
            <w:r w:rsidRPr="00633796">
              <w:rPr>
                <w:rFonts w:ascii="Arial" w:eastAsia="Cambria" w:hAnsi="Arial" w:cs="Arial"/>
              </w:rPr>
              <w:t>Andre købsadfærdsbegreber</w:t>
            </w:r>
          </w:p>
          <w:p w14:paraId="2B5AD1FF" w14:textId="77777777" w:rsidR="00520F02" w:rsidRDefault="00520F02" w:rsidP="00633796">
            <w:pPr>
              <w:rPr>
                <w:rFonts w:ascii="Arial" w:hAnsi="Arial" w:cs="Arial"/>
                <w:b/>
              </w:rPr>
            </w:pPr>
            <w:r w:rsidRPr="00E963C5">
              <w:rPr>
                <w:rFonts w:ascii="Arial" w:hAnsi="Arial" w:cs="Arial"/>
                <w:b/>
              </w:rPr>
              <w:t>Købsadfærd på producentmarkedet</w:t>
            </w:r>
          </w:p>
          <w:p w14:paraId="66FF1584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Delmarkeder</w:t>
            </w:r>
          </w:p>
          <w:p w14:paraId="62E95346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købsadfærd</w:t>
            </w:r>
          </w:p>
          <w:p w14:paraId="2C2C9AF8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beslutningsproces</w:t>
            </w:r>
          </w:p>
          <w:p w14:paraId="4641DD35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på de 3 markeder</w:t>
            </w:r>
          </w:p>
          <w:p w14:paraId="2AF7982F" w14:textId="67D00E2C" w:rsidR="00520F02" w:rsidRPr="00633796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Faktorer der påvirker købsadfærden</w:t>
            </w:r>
          </w:p>
        </w:tc>
      </w:tr>
      <w:tr w:rsidR="00235BD9" w:rsidRPr="00E94DCB" w14:paraId="6B2AE29F" w14:textId="77777777" w:rsidTr="0065779C">
        <w:tc>
          <w:tcPr>
            <w:tcW w:w="0" w:type="auto"/>
          </w:tcPr>
          <w:p w14:paraId="09782A32" w14:textId="6E3D90A0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F766AD" w14:textId="2E7DB67D" w:rsidR="00235BD9" w:rsidRPr="00E94DCB" w:rsidRDefault="00235BD9" w:rsidP="005E1E46">
            <w:pPr>
              <w:rPr>
                <w:rFonts w:ascii="Arial" w:hAnsi="Arial" w:cs="Arial"/>
              </w:rPr>
            </w:pPr>
          </w:p>
        </w:tc>
      </w:tr>
      <w:tr w:rsidR="00235BD9" w:rsidRPr="00E94DCB" w14:paraId="7E3AE8F1" w14:textId="77777777" w:rsidTr="0065779C">
        <w:tc>
          <w:tcPr>
            <w:tcW w:w="0" w:type="auto"/>
          </w:tcPr>
          <w:p w14:paraId="6744DD8D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6905ABDB" w14:textId="77777777" w:rsidR="00E94DCB" w:rsidRPr="00E94DCB" w:rsidRDefault="003D3110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</w:t>
            </w:r>
            <w:r w:rsidR="00E94DCB" w:rsidRPr="00E94DCB">
              <w:rPr>
                <w:rFonts w:ascii="Arial" w:hAnsi="Arial" w:cs="Arial"/>
              </w:rPr>
              <w:t xml:space="preserve">Eleverne skal kunne: </w:t>
            </w:r>
          </w:p>
          <w:p w14:paraId="199EE93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0064E79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A14C60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9FDA2E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2260690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7A98F2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6EE596B1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1B0086AA" w14:textId="3C9BEC73" w:rsidR="003D3110" w:rsidRPr="00E94DCB" w:rsidRDefault="003D3110" w:rsidP="003D3110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5BD9" w:rsidRPr="00E94DCB" w14:paraId="69A75999" w14:textId="77777777" w:rsidTr="0065779C">
        <w:tc>
          <w:tcPr>
            <w:tcW w:w="0" w:type="auto"/>
          </w:tcPr>
          <w:p w14:paraId="350766CE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F163E01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355AB72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89EEA49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638EE35C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7BECD490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A38303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5325BBED" w14:textId="745D23F1" w:rsidR="00235BD9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4532E17" w14:textId="14CA5190" w:rsidR="00893B93" w:rsidRDefault="00893B93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43"/>
      </w:tblGrid>
      <w:tr w:rsidR="00E963C5" w:rsidRPr="00E94DCB" w14:paraId="46B263F1" w14:textId="77777777" w:rsidTr="002205AD">
        <w:tc>
          <w:tcPr>
            <w:tcW w:w="0" w:type="auto"/>
          </w:tcPr>
          <w:p w14:paraId="07D49631" w14:textId="6B8039BB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0F02">
              <w:rPr>
                <w:rFonts w:ascii="Arial" w:hAnsi="Arial" w:cs="Arial"/>
                <w:b/>
              </w:rPr>
              <w:t>3</w:t>
            </w:r>
          </w:p>
          <w:p w14:paraId="01929D5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84280E6" w14:textId="77777777" w:rsidR="00E963C5" w:rsidRDefault="00520F02" w:rsidP="002205AD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</w:t>
            </w:r>
          </w:p>
          <w:p w14:paraId="01EB9B53" w14:textId="74AC7CF4" w:rsidR="000A0EC7" w:rsidRPr="000A0EC7" w:rsidRDefault="000A0EC7" w:rsidP="002205A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963C5" w:rsidRPr="00633796" w14:paraId="320D3EA5" w14:textId="77777777" w:rsidTr="002205AD">
        <w:tc>
          <w:tcPr>
            <w:tcW w:w="0" w:type="auto"/>
          </w:tcPr>
          <w:p w14:paraId="44B0F583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7378ADDC" w14:textId="697C8015" w:rsidR="00E963C5" w:rsidRPr="00520F02" w:rsidRDefault="00520F02" w:rsidP="002205AD">
            <w:pPr>
              <w:rPr>
                <w:rFonts w:ascii="Arial" w:hAnsi="Arial" w:cs="Arial"/>
              </w:rPr>
            </w:pPr>
            <w:r w:rsidRPr="00520F02">
              <w:rPr>
                <w:rFonts w:ascii="Arial" w:hAnsi="Arial" w:cs="Arial"/>
              </w:rPr>
              <w:t>Systime, Marketing, kap. 8</w:t>
            </w:r>
            <w:r w:rsidR="0039711C">
              <w:rPr>
                <w:rFonts w:ascii="Arial" w:hAnsi="Arial" w:cs="Arial"/>
              </w:rPr>
              <w:t>, 10</w:t>
            </w:r>
          </w:p>
          <w:p w14:paraId="7D8DAE3B" w14:textId="7318BBF3" w:rsidR="00520F02" w:rsidRDefault="00520F02" w:rsidP="002205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16EF5762" w14:textId="7A2D6544" w:rsidR="000A0EC7" w:rsidRPr="000A0EC7" w:rsidRDefault="000A0EC7" w:rsidP="002205AD">
            <w:pPr>
              <w:rPr>
                <w:rFonts w:ascii="Arial" w:hAnsi="Arial" w:cs="Arial"/>
                <w:b/>
              </w:rPr>
            </w:pPr>
            <w:r w:rsidRPr="000A0EC7">
              <w:rPr>
                <w:rFonts w:ascii="Arial" w:hAnsi="Arial" w:cs="Arial"/>
                <w:b/>
              </w:rPr>
              <w:t>Strategi</w:t>
            </w:r>
          </w:p>
          <w:p w14:paraId="5D35E27F" w14:textId="0ADA4D2D" w:rsidR="00520F02" w:rsidRDefault="00520F02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Mission, vision og værdier</w:t>
            </w:r>
          </w:p>
          <w:p w14:paraId="73CF790F" w14:textId="27908450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SWOT-opstilling</w:t>
            </w:r>
          </w:p>
          <w:p w14:paraId="6E30C342" w14:textId="7974652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TOWS-matrix</w:t>
            </w:r>
          </w:p>
          <w:p w14:paraId="01593E39" w14:textId="2662AD1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Konkurrencestrategier</w:t>
            </w:r>
          </w:p>
          <w:p w14:paraId="25BE1AFF" w14:textId="77777777" w:rsidR="00520F02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Vækststrategier</w:t>
            </w:r>
          </w:p>
          <w:p w14:paraId="42D5EB17" w14:textId="77777777" w:rsidR="0039711C" w:rsidRDefault="0039711C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Strategiske analyser</w:t>
            </w:r>
          </w:p>
          <w:p w14:paraId="083AB961" w14:textId="714955F3" w:rsidR="0039711C" w:rsidRDefault="0039711C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</w:t>
            </w:r>
            <w:r w:rsidR="006C72A1">
              <w:rPr>
                <w:rFonts w:ascii="Arial" w:hAnsi="Arial" w:cs="Arial"/>
              </w:rPr>
              <w:t xml:space="preserve"> (diversifikation, integration og strategisk alliance)</w:t>
            </w:r>
          </w:p>
          <w:p w14:paraId="7D3F033D" w14:textId="77777777" w:rsidR="006C72A1" w:rsidRDefault="006C72A1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Ocean- strategi</w:t>
            </w:r>
          </w:p>
          <w:p w14:paraId="00A1F833" w14:textId="77777777" w:rsidR="006C72A1" w:rsidRDefault="009E3090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Porteføljeanalyse- og strategi</w:t>
            </w:r>
          </w:p>
          <w:p w14:paraId="59BB643A" w14:textId="77777777" w:rsidR="009E3090" w:rsidRDefault="009E3090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forretningsmodeller</w:t>
            </w:r>
          </w:p>
          <w:p w14:paraId="20A4D4B9" w14:textId="77777777" w:rsidR="009E3090" w:rsidRDefault="009E3090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transformation og strategi</w:t>
            </w:r>
          </w:p>
          <w:p w14:paraId="49ED5CC8" w14:textId="1C6E6F70" w:rsidR="009E3090" w:rsidRPr="0039711C" w:rsidRDefault="009E3090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Bæredygtighed</w:t>
            </w:r>
          </w:p>
        </w:tc>
      </w:tr>
      <w:tr w:rsidR="00E963C5" w:rsidRPr="00E94DCB" w14:paraId="26884C7D" w14:textId="77777777" w:rsidTr="002205AD">
        <w:tc>
          <w:tcPr>
            <w:tcW w:w="0" w:type="auto"/>
          </w:tcPr>
          <w:p w14:paraId="41291F8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AC355E" w14:textId="77777777" w:rsidR="00E963C5" w:rsidRPr="00E94DCB" w:rsidRDefault="00E963C5" w:rsidP="002205AD">
            <w:pPr>
              <w:rPr>
                <w:rFonts w:ascii="Arial" w:hAnsi="Arial" w:cs="Arial"/>
              </w:rPr>
            </w:pPr>
          </w:p>
        </w:tc>
      </w:tr>
      <w:tr w:rsidR="00E963C5" w:rsidRPr="00E94DCB" w14:paraId="1F73B2D1" w14:textId="77777777" w:rsidTr="002205AD">
        <w:tc>
          <w:tcPr>
            <w:tcW w:w="0" w:type="auto"/>
          </w:tcPr>
          <w:p w14:paraId="55EB1C1E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7A29A64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7409D2F4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7EED8AC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0FB060A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9239962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05BFFFB9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31C21BBF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AF496C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5A0A8AD" w14:textId="77777777" w:rsidR="00E963C5" w:rsidRPr="00E94DCB" w:rsidRDefault="00E963C5" w:rsidP="002205A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E963C5" w:rsidRPr="00E94DCB" w14:paraId="3B6CAA0F" w14:textId="77777777" w:rsidTr="002205AD">
        <w:tc>
          <w:tcPr>
            <w:tcW w:w="0" w:type="auto"/>
          </w:tcPr>
          <w:p w14:paraId="349FB7B8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E57E5BB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3D15399C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724FE71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E6254B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1D59FE21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2076EA44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D0607FA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30A7CFFD" w14:textId="7B7DE8DB" w:rsidR="00E963C5" w:rsidRDefault="00E963C5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200F60D0" w14:textId="77777777" w:rsidTr="00DE5CD4">
        <w:tc>
          <w:tcPr>
            <w:tcW w:w="0" w:type="auto"/>
          </w:tcPr>
          <w:p w14:paraId="12DA9724" w14:textId="5C1C96FA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66E501A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A7CC7F1" w14:textId="63F48962" w:rsidR="000A0EC7" w:rsidRPr="00E963C5" w:rsidRDefault="00D961EB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Segmentering, målgruppevalg og positionering</w:t>
            </w:r>
          </w:p>
        </w:tc>
      </w:tr>
      <w:tr w:rsidR="000A0EC7" w:rsidRPr="00520F02" w14:paraId="5C8A855E" w14:textId="77777777" w:rsidTr="00DE5CD4">
        <w:tc>
          <w:tcPr>
            <w:tcW w:w="0" w:type="auto"/>
          </w:tcPr>
          <w:p w14:paraId="0901D39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261E50DF" w14:textId="478B3178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11</w:t>
            </w:r>
            <w:r w:rsidR="009E3090">
              <w:rPr>
                <w:rFonts w:ascii="Arial" w:hAnsi="Arial" w:cs="Arial"/>
              </w:rPr>
              <w:t xml:space="preserve">, </w:t>
            </w:r>
            <w:r w:rsidR="00B35899">
              <w:rPr>
                <w:rFonts w:ascii="Arial" w:hAnsi="Arial" w:cs="Arial"/>
              </w:rPr>
              <w:t xml:space="preserve">12, </w:t>
            </w:r>
            <w:r w:rsidR="009E3090">
              <w:rPr>
                <w:rFonts w:ascii="Arial" w:hAnsi="Arial" w:cs="Arial"/>
              </w:rPr>
              <w:t>13</w:t>
            </w:r>
          </w:p>
          <w:p w14:paraId="741143C4" w14:textId="5D43B3D1" w:rsidR="000A0EC7" w:rsidRDefault="000A0EC7" w:rsidP="00DE5CD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095637F0" w14:textId="4F2C3725" w:rsidR="000A0EC7" w:rsidRP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</w:t>
            </w:r>
          </w:p>
          <w:p w14:paraId="1E18F2C6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Markedssegmentering</w:t>
            </w:r>
          </w:p>
          <w:p w14:paraId="6983DE19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Segmenteringsprocessen</w:t>
            </w:r>
          </w:p>
          <w:p w14:paraId="1363A81F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Målgruppevalg</w:t>
            </w:r>
          </w:p>
          <w:p w14:paraId="68A68459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Positionering</w:t>
            </w:r>
          </w:p>
          <w:p w14:paraId="40BB404C" w14:textId="77777777" w:rsidR="009E3090" w:rsidRDefault="009E3090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Segmentering på producentmarkedet</w:t>
            </w:r>
          </w:p>
          <w:p w14:paraId="77B833F2" w14:textId="77777777" w:rsidR="009E3090" w:rsidRDefault="009E3090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Delmarkeder på producentmarkedet</w:t>
            </w:r>
          </w:p>
          <w:p w14:paraId="7DBC846E" w14:textId="77777777" w:rsidR="009E3090" w:rsidRDefault="009E3090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Segmenteringsvariable på producentmarkedet</w:t>
            </w:r>
          </w:p>
          <w:p w14:paraId="0AD1C297" w14:textId="77777777" w:rsidR="009E3090" w:rsidRDefault="009E3090" w:rsidP="000A0E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</w:t>
            </w:r>
            <w:proofErr w:type="spellEnd"/>
            <w:r>
              <w:rPr>
                <w:rFonts w:ascii="Arial" w:hAnsi="Arial" w:cs="Arial"/>
              </w:rPr>
              <w:t>-up tankegangen – kundernes behov</w:t>
            </w:r>
          </w:p>
          <w:p w14:paraId="50C32F06" w14:textId="77777777" w:rsidR="009E3090" w:rsidRDefault="009E3090" w:rsidP="000A0E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Break-down</w:t>
            </w:r>
            <w:proofErr w:type="spellEnd"/>
            <w:r>
              <w:rPr>
                <w:rFonts w:ascii="Arial" w:hAnsi="Arial" w:cs="Arial"/>
              </w:rPr>
              <w:t xml:space="preserve"> tankegangen – virksomhedens produkt</w:t>
            </w:r>
          </w:p>
          <w:p w14:paraId="4F31CD56" w14:textId="77777777" w:rsidR="00B35899" w:rsidRDefault="00B35899" w:rsidP="000A0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 og målgruppevalg i internationalt perspektiv</w:t>
            </w:r>
          </w:p>
          <w:p w14:paraId="2DF2C647" w14:textId="77777777" w:rsidR="00B35899" w:rsidRDefault="00B35899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segmentering</w:t>
            </w:r>
          </w:p>
          <w:p w14:paraId="1D04CF1E" w14:textId="617156DB" w:rsidR="00B35899" w:rsidRPr="00B35899" w:rsidRDefault="00B35899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 livsstilsmodeller</w:t>
            </w:r>
          </w:p>
        </w:tc>
      </w:tr>
      <w:tr w:rsidR="000A0EC7" w:rsidRPr="00E94DCB" w14:paraId="527DFD0E" w14:textId="77777777" w:rsidTr="00DE5CD4">
        <w:tc>
          <w:tcPr>
            <w:tcW w:w="0" w:type="auto"/>
          </w:tcPr>
          <w:p w14:paraId="492B4E5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1D68A49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43FAFE6A" w14:textId="77777777" w:rsidTr="00DE5CD4">
        <w:tc>
          <w:tcPr>
            <w:tcW w:w="0" w:type="auto"/>
          </w:tcPr>
          <w:p w14:paraId="4661ECA2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5BFE7EE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E317093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9B88C72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7F0D17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A0E38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634674D5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20FCFCB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24773965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0CE18D6B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32CB9EA9" w14:textId="77777777" w:rsidTr="00DE5CD4">
        <w:tc>
          <w:tcPr>
            <w:tcW w:w="0" w:type="auto"/>
          </w:tcPr>
          <w:p w14:paraId="0EFEF95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6B0F185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2D2E76E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6A933701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2CB2141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6B920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2580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4BBC6F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285B06F5" w14:textId="134FE900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485AD5" w:rsidRPr="00E963C5" w14:paraId="06CFEEA1" w14:textId="77777777" w:rsidTr="00DE5CD4">
        <w:tc>
          <w:tcPr>
            <w:tcW w:w="0" w:type="auto"/>
          </w:tcPr>
          <w:p w14:paraId="04F79F4E" w14:textId="5A38309D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2AA7268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97D4BC0" w14:textId="1C9AB8FC" w:rsidR="000A0EC7" w:rsidRPr="00E963C5" w:rsidRDefault="000A0EC7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</w:tc>
      </w:tr>
      <w:tr w:rsidR="00485AD5" w:rsidRPr="00520F02" w14:paraId="68A842AA" w14:textId="77777777" w:rsidTr="00DE5CD4">
        <w:tc>
          <w:tcPr>
            <w:tcW w:w="0" w:type="auto"/>
          </w:tcPr>
          <w:p w14:paraId="72023CD9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5AE55108" w14:textId="45299DC1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14, 15, 16,</w:t>
            </w:r>
            <w:r w:rsidR="00B35899">
              <w:rPr>
                <w:rFonts w:ascii="Arial" w:hAnsi="Arial" w:cs="Arial"/>
              </w:rPr>
              <w:t xml:space="preserve"> 17, 18, 19, </w:t>
            </w:r>
            <w:r>
              <w:rPr>
                <w:rFonts w:ascii="Arial" w:hAnsi="Arial" w:cs="Arial"/>
              </w:rPr>
              <w:t>20,</w:t>
            </w:r>
            <w:r w:rsidR="00B35899">
              <w:rPr>
                <w:rFonts w:ascii="Arial" w:hAnsi="Arial" w:cs="Arial"/>
              </w:rPr>
              <w:t xml:space="preserve"> 21, </w:t>
            </w:r>
            <w:r>
              <w:rPr>
                <w:rFonts w:ascii="Arial" w:hAnsi="Arial" w:cs="Arial"/>
              </w:rPr>
              <w:t>22</w:t>
            </w:r>
            <w:r w:rsidR="00B35899">
              <w:rPr>
                <w:rFonts w:ascii="Arial" w:hAnsi="Arial" w:cs="Arial"/>
              </w:rPr>
              <w:t>, 23, 24, 25</w:t>
            </w:r>
          </w:p>
          <w:p w14:paraId="2A629805" w14:textId="7A979B88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45BFA85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  <w:p w14:paraId="7EE54CB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 og PLC-forløb</w:t>
            </w:r>
          </w:p>
          <w:p w14:paraId="556A81C3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Markedskort</w:t>
            </w:r>
          </w:p>
          <w:p w14:paraId="12561A99" w14:textId="77777777" w:rsidR="000A0EC7" w:rsidRDefault="000A0EC7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Pull</w:t>
            </w:r>
            <w:proofErr w:type="spellEnd"/>
            <w:r>
              <w:rPr>
                <w:rFonts w:ascii="Arial" w:hAnsi="Arial" w:cs="Arial"/>
              </w:rPr>
              <w:t>- og push strategi</w:t>
            </w:r>
          </w:p>
          <w:p w14:paraId="0E70E667" w14:textId="77777777" w:rsid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</w:t>
            </w:r>
          </w:p>
          <w:p w14:paraId="04CFF4C7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Klassifikation af produkt</w:t>
            </w:r>
          </w:p>
          <w:p w14:paraId="6AD80183" w14:textId="77777777" w:rsidR="000A0EC7" w:rsidRP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Kvalitet</w:t>
            </w:r>
          </w:p>
          <w:p w14:paraId="4C5E2B01" w14:textId="77777777" w:rsid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Sortiment</w:t>
            </w:r>
          </w:p>
          <w:p w14:paraId="6565A6D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</w:t>
            </w:r>
          </w:p>
          <w:p w14:paraId="74BCE71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Branding</w:t>
            </w:r>
          </w:p>
          <w:p w14:paraId="5C303FAE" w14:textId="4802B24A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 – PLC</w:t>
            </w:r>
          </w:p>
          <w:p w14:paraId="17669C41" w14:textId="77777777" w:rsidR="00DA2CD8" w:rsidRDefault="00DA2CD8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Serviceydelser</w:t>
            </w:r>
          </w:p>
          <w:p w14:paraId="127DA9D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Serviceydelser som begreb</w:t>
            </w:r>
          </w:p>
          <w:p w14:paraId="02B8F58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Servicepakke og værdikæde</w:t>
            </w:r>
          </w:p>
          <w:p w14:paraId="4B1D3A2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Serviceleverancesystem</w:t>
            </w:r>
          </w:p>
          <w:p w14:paraId="06F77AF7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7 P’ er</w:t>
            </w:r>
          </w:p>
          <w:p w14:paraId="337D2264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Oplevelsesøkonomi</w:t>
            </w:r>
          </w:p>
          <w:p w14:paraId="485B949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Pris</w:t>
            </w:r>
          </w:p>
          <w:p w14:paraId="60BD435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Prisstrategi</w:t>
            </w:r>
          </w:p>
          <w:p w14:paraId="32913CCE" w14:textId="4423DB71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Priselasticitet</w:t>
            </w:r>
          </w:p>
          <w:p w14:paraId="2EA65C16" w14:textId="2BCDC422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Prisfastsættelsesmetoder</w:t>
            </w:r>
          </w:p>
          <w:p w14:paraId="0FEA1902" w14:textId="62B89F3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Prisdifferentiering</w:t>
            </w:r>
          </w:p>
          <w:p w14:paraId="5857FF9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for nye produkter</w:t>
            </w:r>
          </w:p>
          <w:p w14:paraId="7E137EED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  <w:p w14:paraId="3FD3338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og indirekte distribution</w:t>
            </w:r>
          </w:p>
          <w:p w14:paraId="06CB89B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Distributionskanaler</w:t>
            </w:r>
          </w:p>
          <w:p w14:paraId="1700D3F1" w14:textId="112564D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Distributionsstrategi</w:t>
            </w:r>
          </w:p>
          <w:p w14:paraId="4CC16AF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Kædeformer</w:t>
            </w:r>
          </w:p>
          <w:p w14:paraId="00330C5F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E-handel</w:t>
            </w:r>
          </w:p>
          <w:p w14:paraId="07B021DB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14:paraId="7CBB299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Organisering af </w:t>
            </w:r>
            <w:proofErr w:type="spellStart"/>
            <w:r>
              <w:rPr>
                <w:rFonts w:ascii="Arial" w:hAnsi="Arial" w:cs="Arial"/>
              </w:rPr>
              <w:t>promotionaktiviteter</w:t>
            </w:r>
            <w:proofErr w:type="spellEnd"/>
          </w:p>
          <w:p w14:paraId="471701E4" w14:textId="77777777" w:rsidR="00DA2CD8" w:rsidRDefault="00DA2CD8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Promotionbudskab</w:t>
            </w:r>
            <w:proofErr w:type="spellEnd"/>
            <w:r>
              <w:rPr>
                <w:rFonts w:ascii="Arial" w:hAnsi="Arial" w:cs="Arial"/>
              </w:rPr>
              <w:t xml:space="preserve"> og indhold</w:t>
            </w:r>
          </w:p>
          <w:p w14:paraId="07BE7C4F" w14:textId="77777777" w:rsidR="00DA2CD8" w:rsidRDefault="00DA2CD8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Promotionformer</w:t>
            </w:r>
            <w:proofErr w:type="spellEnd"/>
          </w:p>
          <w:p w14:paraId="010BCF43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sociale medieplatform</w:t>
            </w:r>
          </w:p>
          <w:p w14:paraId="3A9B35E3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Viral markedsføring</w:t>
            </w:r>
          </w:p>
          <w:p w14:paraId="7E7322FD" w14:textId="77777777" w:rsidR="00B35899" w:rsidRDefault="00B35899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 i internationalt perspektiv</w:t>
            </w:r>
          </w:p>
          <w:p w14:paraId="39410E0E" w14:textId="77777777" w:rsidR="00B35899" w:rsidRDefault="00B3589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Internationalisering af produktparameteren</w:t>
            </w:r>
          </w:p>
          <w:p w14:paraId="41592745" w14:textId="77777777" w:rsidR="00B35899" w:rsidRDefault="00B3589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Serviceydelser i internationalt perspektiv</w:t>
            </w:r>
          </w:p>
          <w:p w14:paraId="262CCFA7" w14:textId="77777777" w:rsidR="00B35899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</w:t>
            </w:r>
          </w:p>
          <w:p w14:paraId="31508641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</w:t>
            </w:r>
          </w:p>
          <w:p w14:paraId="065CFF01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Produktudvikling</w:t>
            </w:r>
          </w:p>
          <w:p w14:paraId="160FCE9F" w14:textId="77777777" w:rsidR="00485AD5" w:rsidRDefault="00485AD5" w:rsidP="00DE5CD4">
            <w:pPr>
              <w:rPr>
                <w:rFonts w:ascii="Arial" w:hAnsi="Arial" w:cs="Arial"/>
                <w:b/>
              </w:rPr>
            </w:pPr>
            <w:r w:rsidRPr="00485AD5">
              <w:rPr>
                <w:rFonts w:ascii="Arial" w:hAnsi="Arial" w:cs="Arial"/>
                <w:b/>
              </w:rPr>
              <w:t>Pris i</w:t>
            </w:r>
            <w:r>
              <w:rPr>
                <w:rFonts w:ascii="Arial" w:hAnsi="Arial" w:cs="Arial"/>
                <w:b/>
              </w:rPr>
              <w:t xml:space="preserve"> internationalt perspektiv</w:t>
            </w:r>
          </w:p>
          <w:p w14:paraId="6DAD28F6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Pris- og kvalitetsstrategi</w:t>
            </w:r>
          </w:p>
          <w:p w14:paraId="43E6D5B5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Priseskalering</w:t>
            </w:r>
          </w:p>
          <w:p w14:paraId="1C74607A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Valutaforhold</w:t>
            </w:r>
          </w:p>
          <w:p w14:paraId="415D0656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for serviceprodukter</w:t>
            </w:r>
          </w:p>
          <w:p w14:paraId="7FF3E94E" w14:textId="77777777" w:rsidR="00485AD5" w:rsidRDefault="00485AD5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Bundling</w:t>
            </w:r>
            <w:proofErr w:type="spellEnd"/>
          </w:p>
          <w:p w14:paraId="61E161A3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på B2B markedet</w:t>
            </w:r>
          </w:p>
          <w:p w14:paraId="626BF057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International distribution</w:t>
            </w:r>
          </w:p>
          <w:p w14:paraId="66C4A40F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Markedsindtrængningsformer</w:t>
            </w:r>
          </w:p>
          <w:p w14:paraId="6D2270EA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Indirekte eksport</w:t>
            </w:r>
          </w:p>
          <w:p w14:paraId="6FE5FD4E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eksport</w:t>
            </w:r>
          </w:p>
          <w:p w14:paraId="4C6CBF94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Kontrakter og samarbejde</w:t>
            </w:r>
          </w:p>
          <w:p w14:paraId="19D0D377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investeringer</w:t>
            </w:r>
          </w:p>
          <w:p w14:paraId="25F62066" w14:textId="45C625F6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Internethandel</w:t>
            </w:r>
          </w:p>
          <w:p w14:paraId="56660178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ved indtrængning</w:t>
            </w:r>
          </w:p>
          <w:p w14:paraId="057530E9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International Promotion</w:t>
            </w:r>
          </w:p>
          <w:p w14:paraId="17958918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udvidede kommunikationsmodel</w:t>
            </w:r>
          </w:p>
          <w:p w14:paraId="1334B599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nationale og internationale medievalg</w:t>
            </w:r>
          </w:p>
          <w:p w14:paraId="64C7B741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Neuromarketing</w:t>
            </w:r>
          </w:p>
          <w:p w14:paraId="2CDF6516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marketing</w:t>
            </w:r>
          </w:p>
          <w:p w14:paraId="4ECC79E9" w14:textId="77777777" w:rsidR="00485AD5" w:rsidRDefault="00485AD5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 i internationalt perspektiv</w:t>
            </w:r>
          </w:p>
          <w:p w14:paraId="7E6129E0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  <w:p w14:paraId="35CC2B57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</w:t>
            </w:r>
          </w:p>
          <w:p w14:paraId="21B92E74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</w:t>
            </w:r>
          </w:p>
          <w:p w14:paraId="3A07C7F5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  <w:p w14:paraId="44F80386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Standardiseret eller tilpasset marketingmix</w:t>
            </w:r>
          </w:p>
          <w:p w14:paraId="023E7AED" w14:textId="77777777" w:rsidR="00485AD5" w:rsidRDefault="00485AD5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Marketingplan</w:t>
            </w:r>
          </w:p>
          <w:p w14:paraId="165D976E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Situationsanalyse</w:t>
            </w:r>
          </w:p>
          <w:p w14:paraId="635E3772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Marketingplan</w:t>
            </w:r>
          </w:p>
          <w:p w14:paraId="620F0D92" w14:textId="77777777" w:rsid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Budget- og effektmåling</w:t>
            </w:r>
          </w:p>
          <w:p w14:paraId="236EB1D0" w14:textId="727E0F1D" w:rsidR="00485AD5" w:rsidRPr="00485AD5" w:rsidRDefault="00485AD5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Sammenhæng mellem strategiprocessen og marketingplanen</w:t>
            </w:r>
          </w:p>
        </w:tc>
      </w:tr>
      <w:tr w:rsidR="00485AD5" w:rsidRPr="00E94DCB" w14:paraId="6C228507" w14:textId="77777777" w:rsidTr="00DE5CD4">
        <w:tc>
          <w:tcPr>
            <w:tcW w:w="0" w:type="auto"/>
          </w:tcPr>
          <w:p w14:paraId="1A12664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14:paraId="4EE96DB4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485AD5" w:rsidRPr="00E94DCB" w14:paraId="1883368E" w14:textId="77777777" w:rsidTr="00DE5CD4">
        <w:tc>
          <w:tcPr>
            <w:tcW w:w="0" w:type="auto"/>
          </w:tcPr>
          <w:p w14:paraId="03565A4D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22D30016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3B703B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F1748E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B544DD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3BD4A7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3E59DB8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1847306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194E10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BD4A9CF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5AD5" w:rsidRPr="00E94DCB" w14:paraId="09138F25" w14:textId="77777777" w:rsidTr="00DE5CD4">
        <w:tc>
          <w:tcPr>
            <w:tcW w:w="0" w:type="auto"/>
          </w:tcPr>
          <w:p w14:paraId="7CD09C94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A13E6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87AFB6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410A525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4404A8F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01D401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3D4F197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1E8FAE0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7BAA5D91" w14:textId="626B9CE7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791DB51B" w14:textId="77777777" w:rsidTr="00DE5CD4">
        <w:tc>
          <w:tcPr>
            <w:tcW w:w="0" w:type="auto"/>
          </w:tcPr>
          <w:p w14:paraId="7AD27A99" w14:textId="6592FAAF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2CD8">
              <w:rPr>
                <w:rFonts w:ascii="Arial" w:hAnsi="Arial" w:cs="Arial"/>
                <w:b/>
              </w:rPr>
              <w:t>6</w:t>
            </w:r>
          </w:p>
          <w:p w14:paraId="77B62EE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33310F1" w14:textId="3B9C9CD3" w:rsidR="000A0EC7" w:rsidRPr="00E963C5" w:rsidRDefault="00DA2CD8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Markedsanalyse</w:t>
            </w:r>
          </w:p>
        </w:tc>
      </w:tr>
      <w:tr w:rsidR="000A0EC7" w:rsidRPr="00520F02" w14:paraId="4B73D7D1" w14:textId="77777777" w:rsidTr="00DE5CD4">
        <w:tc>
          <w:tcPr>
            <w:tcW w:w="0" w:type="auto"/>
          </w:tcPr>
          <w:p w14:paraId="03B9B88F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06EA0139" w14:textId="5B73F489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Systime, Marketing, kap. </w:t>
            </w:r>
            <w:r w:rsidR="00DA2CD8">
              <w:rPr>
                <w:rFonts w:ascii="Arial" w:hAnsi="Arial" w:cs="Arial"/>
              </w:rPr>
              <w:t>1</w:t>
            </w:r>
          </w:p>
          <w:p w14:paraId="5A3D8ED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2BE3EB02" w14:textId="66E9F541" w:rsidR="000A0EC7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Formålet med dataindsamling</w:t>
            </w:r>
          </w:p>
          <w:p w14:paraId="3872BBE5" w14:textId="0FE81B34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Datakilder</w:t>
            </w:r>
          </w:p>
          <w:p w14:paraId="56684D84" w14:textId="2E0F379D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Databaser</w:t>
            </w:r>
          </w:p>
          <w:p w14:paraId="18D55549" w14:textId="3AEEFF13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Kvalitative metoder</w:t>
            </w:r>
          </w:p>
          <w:p w14:paraId="7DBC5597" w14:textId="27AD6FB2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Kvantitative metoder</w:t>
            </w:r>
          </w:p>
          <w:p w14:paraId="43A2CD11" w14:textId="2E3A7E35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Spørgeskemaudformning</w:t>
            </w:r>
          </w:p>
          <w:p w14:paraId="150871C7" w14:textId="67B1249A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Respondentudvælgelse</w:t>
            </w:r>
          </w:p>
          <w:p w14:paraId="11D60370" w14:textId="78E15E17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Stikprøveudvælgelse</w:t>
            </w:r>
          </w:p>
          <w:p w14:paraId="78E37E7B" w14:textId="7FDC470C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Fejlkilder</w:t>
            </w:r>
          </w:p>
          <w:p w14:paraId="409E9CCF" w14:textId="2395516E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Repræsentativitet</w:t>
            </w:r>
          </w:p>
          <w:p w14:paraId="32619FA9" w14:textId="5355F8E0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Markedsanalyseprocessen</w:t>
            </w:r>
          </w:p>
          <w:p w14:paraId="069CE117" w14:textId="4ACB2A0C" w:rsidR="00DA2CD8" w:rsidRPr="00520F02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data</w:t>
            </w:r>
          </w:p>
        </w:tc>
      </w:tr>
      <w:tr w:rsidR="000A0EC7" w:rsidRPr="00E94DCB" w14:paraId="656403F4" w14:textId="77777777" w:rsidTr="00DE5CD4">
        <w:tc>
          <w:tcPr>
            <w:tcW w:w="0" w:type="auto"/>
          </w:tcPr>
          <w:p w14:paraId="362B4A1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35C5193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1847D6F2" w14:textId="77777777" w:rsidTr="00DE5CD4">
        <w:tc>
          <w:tcPr>
            <w:tcW w:w="0" w:type="auto"/>
          </w:tcPr>
          <w:p w14:paraId="48F8865A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0146F4F4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A2FE85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AF1382F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identificere, formulere og løse udfordringer vedrørende afsætning, der knytter sig til en virksomheds fortsatte vækst </w:t>
            </w:r>
          </w:p>
          <w:p w14:paraId="53053B9A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0ACC60E9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DAE759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08E18BA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FB84EAD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6CAF3316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43AFA9FB" w14:textId="77777777" w:rsidTr="00DE5CD4">
        <w:tc>
          <w:tcPr>
            <w:tcW w:w="0" w:type="auto"/>
          </w:tcPr>
          <w:p w14:paraId="170DB07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0336D78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69F77F9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6E7392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F8931F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D4F8B0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F967152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498663C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56F25B4" w14:textId="4CE70BE5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B35899" w:rsidRPr="00E963C5" w14:paraId="7370CD67" w14:textId="77777777" w:rsidTr="00921BB5">
        <w:tc>
          <w:tcPr>
            <w:tcW w:w="0" w:type="auto"/>
          </w:tcPr>
          <w:p w14:paraId="28789C8B" w14:textId="38BCE9A0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7</w:t>
            </w:r>
          </w:p>
          <w:p w14:paraId="361A47D4" w14:textId="77777777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94266DC" w14:textId="60273B86" w:rsidR="00B35899" w:rsidRPr="00E963C5" w:rsidRDefault="00B35899" w:rsidP="00921BB5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Internationalisering</w:t>
            </w:r>
          </w:p>
        </w:tc>
      </w:tr>
      <w:tr w:rsidR="00B35899" w:rsidRPr="00520F02" w14:paraId="1337F41B" w14:textId="77777777" w:rsidTr="00921BB5">
        <w:tc>
          <w:tcPr>
            <w:tcW w:w="0" w:type="auto"/>
          </w:tcPr>
          <w:p w14:paraId="4984CD32" w14:textId="77777777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06C0DCD8" w14:textId="6F345453" w:rsidR="00B35899" w:rsidRPr="00520F02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9</w:t>
            </w:r>
          </w:p>
          <w:p w14:paraId="2FE5109A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6952C30E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eksportmotiver</w:t>
            </w:r>
          </w:p>
          <w:p w14:paraId="7CF53B33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eksportberedskab</w:t>
            </w:r>
          </w:p>
          <w:p w14:paraId="7FB022AA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Internationaliseringsmodeller</w:t>
            </w:r>
          </w:p>
          <w:p w14:paraId="5AD67E3A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Markedsudvælgelse</w:t>
            </w:r>
          </w:p>
          <w:p w14:paraId="05A03369" w14:textId="77777777" w:rsidR="00B35899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om internationale markeder</w:t>
            </w:r>
          </w:p>
          <w:p w14:paraId="76576E86" w14:textId="15A31869" w:rsidR="00B35899" w:rsidRPr="00520F02" w:rsidRDefault="00B35899" w:rsidP="0092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forhold</w:t>
            </w:r>
          </w:p>
        </w:tc>
      </w:tr>
      <w:tr w:rsidR="00B35899" w:rsidRPr="00E94DCB" w14:paraId="12B32E44" w14:textId="77777777" w:rsidTr="00921BB5">
        <w:tc>
          <w:tcPr>
            <w:tcW w:w="0" w:type="auto"/>
          </w:tcPr>
          <w:p w14:paraId="649C7929" w14:textId="77777777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E1136D" w14:textId="77777777" w:rsidR="00B35899" w:rsidRPr="00E94DCB" w:rsidRDefault="00B35899" w:rsidP="00921BB5">
            <w:pPr>
              <w:rPr>
                <w:rFonts w:ascii="Arial" w:hAnsi="Arial" w:cs="Arial"/>
              </w:rPr>
            </w:pPr>
          </w:p>
        </w:tc>
      </w:tr>
      <w:tr w:rsidR="00B35899" w:rsidRPr="00E94DCB" w14:paraId="70414AAF" w14:textId="77777777" w:rsidTr="00921BB5">
        <w:tc>
          <w:tcPr>
            <w:tcW w:w="0" w:type="auto"/>
          </w:tcPr>
          <w:p w14:paraId="7F02AF3B" w14:textId="77777777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2509640B" w14:textId="77777777" w:rsidR="00B35899" w:rsidRPr="00E94DCB" w:rsidRDefault="00B35899" w:rsidP="00921BB5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744FCC57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45F1759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F0F80FB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50D3FA3E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6F340D4A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3AEEB7E2" w14:textId="77777777" w:rsidR="00B35899" w:rsidRPr="00E94DCB" w:rsidRDefault="00B35899" w:rsidP="00921BB5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fortolke og formidle informationer om afsætning inden for flere af fagets genrer, herunder i samspil med andre fag </w:t>
            </w:r>
          </w:p>
          <w:p w14:paraId="7311376F" w14:textId="77777777" w:rsidR="00B35899" w:rsidRPr="00E94DCB" w:rsidRDefault="00B35899" w:rsidP="00921BB5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76889176" w14:textId="77777777" w:rsidR="00B35899" w:rsidRPr="00E94DCB" w:rsidRDefault="00B35899" w:rsidP="00921BB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B35899" w:rsidRPr="00E94DCB" w14:paraId="35343DE4" w14:textId="77777777" w:rsidTr="00921BB5">
        <w:tc>
          <w:tcPr>
            <w:tcW w:w="0" w:type="auto"/>
          </w:tcPr>
          <w:p w14:paraId="13DB0E4B" w14:textId="77777777" w:rsidR="00B35899" w:rsidRPr="00E94DCB" w:rsidRDefault="00B35899" w:rsidP="00921BB5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5C00A51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4358B2AC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3CCB43E1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5CF7EEF2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2E969C72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62FC95C8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F0B07BB" w14:textId="77777777" w:rsidR="00B35899" w:rsidRPr="00E94DCB" w:rsidRDefault="00B35899" w:rsidP="00921BB5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6C03186" w14:textId="325AF6DC" w:rsidR="00B35899" w:rsidRDefault="00B35899" w:rsidP="003D3110">
      <w:pPr>
        <w:spacing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51"/>
      </w:tblGrid>
      <w:tr w:rsidR="001826D8" w:rsidRPr="00E963C5" w14:paraId="4E688BFD" w14:textId="77777777" w:rsidTr="001826D8">
        <w:tc>
          <w:tcPr>
            <w:tcW w:w="0" w:type="auto"/>
          </w:tcPr>
          <w:p w14:paraId="5CCD1B6E" w14:textId="77777777" w:rsidR="001826D8" w:rsidRPr="00E94DCB" w:rsidRDefault="001826D8" w:rsidP="004C0B79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7</w:t>
            </w:r>
          </w:p>
          <w:p w14:paraId="43A226C0" w14:textId="77777777" w:rsidR="001826D8" w:rsidRPr="00E94DCB" w:rsidRDefault="001826D8" w:rsidP="004C0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551" w:type="dxa"/>
          </w:tcPr>
          <w:p w14:paraId="3EB55AC8" w14:textId="71980E39" w:rsidR="001826D8" w:rsidRPr="00E963C5" w:rsidRDefault="001826D8" w:rsidP="004C0B79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Tværgående </w:t>
            </w:r>
            <w:r w:rsidR="003E36D4">
              <w:rPr>
                <w:rFonts w:ascii="Arial" w:hAnsi="Arial" w:cs="Arial"/>
                <w:b/>
              </w:rPr>
              <w:t>forløb</w:t>
            </w:r>
          </w:p>
        </w:tc>
      </w:tr>
      <w:tr w:rsidR="001826D8" w:rsidRPr="00520F02" w14:paraId="4EC40ED1" w14:textId="77777777" w:rsidTr="001826D8">
        <w:tc>
          <w:tcPr>
            <w:tcW w:w="0" w:type="auto"/>
          </w:tcPr>
          <w:p w14:paraId="1BCF40E1" w14:textId="77777777" w:rsidR="001826D8" w:rsidRPr="00E94DCB" w:rsidRDefault="001826D8" w:rsidP="004C0B79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8551" w:type="dxa"/>
          </w:tcPr>
          <w:p w14:paraId="5D0117E5" w14:textId="77777777" w:rsidR="001826D8" w:rsidRDefault="001826D8" w:rsidP="004C0B79">
            <w:pPr>
              <w:rPr>
                <w:rFonts w:ascii="Arial" w:hAnsi="Arial" w:cs="Arial"/>
              </w:rPr>
            </w:pPr>
          </w:p>
          <w:p w14:paraId="695075CC" w14:textId="744D8556" w:rsidR="001826D8" w:rsidRPr="00520F02" w:rsidRDefault="001826D8" w:rsidP="004C0B79">
            <w:pPr>
              <w:rPr>
                <w:rFonts w:ascii="Arial" w:hAnsi="Arial" w:cs="Arial"/>
              </w:rPr>
            </w:pPr>
          </w:p>
        </w:tc>
      </w:tr>
    </w:tbl>
    <w:p w14:paraId="66BD2B43" w14:textId="77777777" w:rsidR="001826D8" w:rsidRDefault="001826D8" w:rsidP="003D3110">
      <w:pPr>
        <w:spacing w:line="240" w:lineRule="auto"/>
        <w:rPr>
          <w:rFonts w:ascii="Arial" w:hAnsi="Arial" w:cs="Arial"/>
        </w:rPr>
      </w:pPr>
    </w:p>
    <w:sectPr w:rsidR="001826D8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D0BC" w14:textId="77777777" w:rsidR="00487165" w:rsidRDefault="00487165">
      <w:r>
        <w:separator/>
      </w:r>
    </w:p>
  </w:endnote>
  <w:endnote w:type="continuationSeparator" w:id="0">
    <w:p w14:paraId="4B7BAB5B" w14:textId="77777777" w:rsidR="00487165" w:rsidRDefault="0048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E047" w14:textId="245A403C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5791A">
      <w:rPr>
        <w:noProof/>
      </w:rPr>
      <w:t>10</w:t>
    </w:r>
    <w:r>
      <w:fldChar w:fldCharType="end"/>
    </w:r>
    <w:r>
      <w:t xml:space="preserve"> af </w:t>
    </w:r>
    <w:r w:rsidR="009E065A">
      <w:rPr>
        <w:noProof/>
      </w:rPr>
      <w:fldChar w:fldCharType="begin"/>
    </w:r>
    <w:r w:rsidR="009E065A">
      <w:rPr>
        <w:noProof/>
      </w:rPr>
      <w:instrText xml:space="preserve"> NUMPAGES </w:instrText>
    </w:r>
    <w:r w:rsidR="009E065A">
      <w:rPr>
        <w:noProof/>
      </w:rPr>
      <w:fldChar w:fldCharType="separate"/>
    </w:r>
    <w:r w:rsidR="0045791A">
      <w:rPr>
        <w:noProof/>
      </w:rPr>
      <w:t>10</w:t>
    </w:r>
    <w:r w:rsidR="009E0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DA4" w14:textId="77777777" w:rsidR="00487165" w:rsidRDefault="00487165">
      <w:r>
        <w:separator/>
      </w:r>
    </w:p>
  </w:footnote>
  <w:footnote w:type="continuationSeparator" w:id="0">
    <w:p w14:paraId="62BCC21D" w14:textId="77777777" w:rsidR="00487165" w:rsidRDefault="0048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56E5"/>
    <w:rsid w:val="00051183"/>
    <w:rsid w:val="0007120B"/>
    <w:rsid w:val="00075256"/>
    <w:rsid w:val="0008511B"/>
    <w:rsid w:val="00091541"/>
    <w:rsid w:val="000A0EC7"/>
    <w:rsid w:val="000B4186"/>
    <w:rsid w:val="000C51B0"/>
    <w:rsid w:val="00102A2C"/>
    <w:rsid w:val="0014225B"/>
    <w:rsid w:val="00151525"/>
    <w:rsid w:val="00162BA0"/>
    <w:rsid w:val="001826D8"/>
    <w:rsid w:val="001C010F"/>
    <w:rsid w:val="001C7B0D"/>
    <w:rsid w:val="00235BD9"/>
    <w:rsid w:val="002409B6"/>
    <w:rsid w:val="002434CC"/>
    <w:rsid w:val="00244130"/>
    <w:rsid w:val="00266176"/>
    <w:rsid w:val="002C4E56"/>
    <w:rsid w:val="002E0377"/>
    <w:rsid w:val="002F5059"/>
    <w:rsid w:val="00323E27"/>
    <w:rsid w:val="00394E9B"/>
    <w:rsid w:val="0039711C"/>
    <w:rsid w:val="003D3110"/>
    <w:rsid w:val="003E36D4"/>
    <w:rsid w:val="003F3F0B"/>
    <w:rsid w:val="00450CCA"/>
    <w:rsid w:val="00452279"/>
    <w:rsid w:val="0045791A"/>
    <w:rsid w:val="00482A59"/>
    <w:rsid w:val="00485AD5"/>
    <w:rsid w:val="00487165"/>
    <w:rsid w:val="004A36E6"/>
    <w:rsid w:val="004A5154"/>
    <w:rsid w:val="004B4443"/>
    <w:rsid w:val="004C4EB0"/>
    <w:rsid w:val="004E5E22"/>
    <w:rsid w:val="00520F02"/>
    <w:rsid w:val="00542060"/>
    <w:rsid w:val="005437DE"/>
    <w:rsid w:val="0055612E"/>
    <w:rsid w:val="005D4AC8"/>
    <w:rsid w:val="005E0E26"/>
    <w:rsid w:val="005E1E46"/>
    <w:rsid w:val="005F7BC7"/>
    <w:rsid w:val="00610880"/>
    <w:rsid w:val="006128BC"/>
    <w:rsid w:val="00625633"/>
    <w:rsid w:val="00633796"/>
    <w:rsid w:val="0065779C"/>
    <w:rsid w:val="006749D4"/>
    <w:rsid w:val="00690A7B"/>
    <w:rsid w:val="006A19BD"/>
    <w:rsid w:val="006C72A1"/>
    <w:rsid w:val="007104AC"/>
    <w:rsid w:val="00753268"/>
    <w:rsid w:val="007C0CB2"/>
    <w:rsid w:val="007F1927"/>
    <w:rsid w:val="00805100"/>
    <w:rsid w:val="00893B93"/>
    <w:rsid w:val="008A724E"/>
    <w:rsid w:val="008B75EF"/>
    <w:rsid w:val="008E44C3"/>
    <w:rsid w:val="00902F77"/>
    <w:rsid w:val="00903B21"/>
    <w:rsid w:val="00920032"/>
    <w:rsid w:val="009434A6"/>
    <w:rsid w:val="0094366B"/>
    <w:rsid w:val="009759AF"/>
    <w:rsid w:val="00996BC7"/>
    <w:rsid w:val="009A557F"/>
    <w:rsid w:val="009C1803"/>
    <w:rsid w:val="009E065A"/>
    <w:rsid w:val="009E3090"/>
    <w:rsid w:val="00A158EA"/>
    <w:rsid w:val="00A8063D"/>
    <w:rsid w:val="00A9456E"/>
    <w:rsid w:val="00B35899"/>
    <w:rsid w:val="00B42DC1"/>
    <w:rsid w:val="00BA3F80"/>
    <w:rsid w:val="00BB22F1"/>
    <w:rsid w:val="00BD4D00"/>
    <w:rsid w:val="00C52FD9"/>
    <w:rsid w:val="00CA0B23"/>
    <w:rsid w:val="00CB1724"/>
    <w:rsid w:val="00CE3EF9"/>
    <w:rsid w:val="00D15BF5"/>
    <w:rsid w:val="00D63855"/>
    <w:rsid w:val="00D961EB"/>
    <w:rsid w:val="00DA2CD8"/>
    <w:rsid w:val="00DF781A"/>
    <w:rsid w:val="00E10EAB"/>
    <w:rsid w:val="00E1625E"/>
    <w:rsid w:val="00E2088E"/>
    <w:rsid w:val="00E46460"/>
    <w:rsid w:val="00E560E6"/>
    <w:rsid w:val="00E94DCB"/>
    <w:rsid w:val="00E963C5"/>
    <w:rsid w:val="00EA3429"/>
    <w:rsid w:val="00EA6BD9"/>
    <w:rsid w:val="00EB1C94"/>
    <w:rsid w:val="00EB6AFC"/>
    <w:rsid w:val="00EB72B3"/>
    <w:rsid w:val="00EE0DDC"/>
    <w:rsid w:val="00F065D2"/>
    <w:rsid w:val="00F27CED"/>
    <w:rsid w:val="00F87AB0"/>
    <w:rsid w:val="00F9369B"/>
    <w:rsid w:val="00FE09BD"/>
    <w:rsid w:val="00FE77A6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1409</Words>
  <Characters>11446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12830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Pia Lynggaard</cp:lastModifiedBy>
  <cp:revision>3</cp:revision>
  <cp:lastPrinted>2021-05-12T11:51:00Z</cp:lastPrinted>
  <dcterms:created xsi:type="dcterms:W3CDTF">2021-10-15T10:39:00Z</dcterms:created>
  <dcterms:modified xsi:type="dcterms:W3CDTF">2021-10-15T10:48:00Z</dcterms:modified>
</cp:coreProperties>
</file>